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FF" w:rsidRPr="00E51EFF" w:rsidRDefault="00E51EFF" w:rsidP="00E51EFF">
      <w:pPr>
        <w:jc w:val="center"/>
        <w:rPr>
          <w:b/>
          <w:u w:val="single"/>
        </w:rPr>
      </w:pPr>
      <w:proofErr w:type="gramStart"/>
      <w:r w:rsidRPr="00E51EFF">
        <w:rPr>
          <w:b/>
          <w:u w:val="single"/>
        </w:rPr>
        <w:t>Reference list</w:t>
      </w:r>
      <w:r w:rsidRPr="00E51EFF">
        <w:rPr>
          <w:b/>
          <w:u w:val="single"/>
        </w:rPr>
        <w:t xml:space="preserve"> – Assessment two.</w:t>
      </w:r>
      <w:proofErr w:type="gramEnd"/>
    </w:p>
    <w:p w:rsidR="00E51EFF" w:rsidRDefault="00E51EFF" w:rsidP="00E51EFF">
      <w:pPr>
        <w:rPr>
          <w:b/>
          <w:u w:val="single"/>
        </w:rPr>
      </w:pPr>
    </w:p>
    <w:p w:rsidR="00E51EFF" w:rsidRDefault="00E51EFF" w:rsidP="00E51EFF">
      <w:r>
        <w:rPr>
          <w:b/>
          <w:u w:val="single"/>
        </w:rPr>
        <w:t>Music:</w:t>
      </w:r>
    </w:p>
    <w:p w:rsidR="00E51EFF" w:rsidRDefault="00E51EFF" w:rsidP="00E51EFF"/>
    <w:p w:rsidR="00E51EFF" w:rsidRPr="00E9450D" w:rsidRDefault="00E51EFF" w:rsidP="00C85DC4">
      <w:pPr>
        <w:pStyle w:val="Heading1"/>
        <w:rPr>
          <w:b w:val="0"/>
          <w:sz w:val="24"/>
          <w:szCs w:val="24"/>
        </w:rPr>
      </w:pPr>
      <w:hyperlink r:id="rId5" w:tooltip="Reload this Page" w:history="1">
        <w:proofErr w:type="spellStart"/>
        <w:proofErr w:type="gramStart"/>
        <w:r w:rsidRPr="00E9450D">
          <w:rPr>
            <w:rStyle w:val="Hyperlink"/>
            <w:b w:val="0"/>
            <w:color w:val="auto"/>
            <w:sz w:val="24"/>
            <w:szCs w:val="24"/>
            <w:u w:val="none"/>
          </w:rPr>
          <w:t>Tawfiq</w:t>
        </w:r>
        <w:proofErr w:type="spellEnd"/>
        <w:r w:rsidR="00C85DC4" w:rsidRPr="00E9450D">
          <w:rPr>
            <w:rStyle w:val="Hyperlink"/>
            <w:b w:val="0"/>
            <w:color w:val="auto"/>
            <w:sz w:val="24"/>
            <w:szCs w:val="24"/>
            <w:u w:val="none"/>
          </w:rPr>
          <w:t>, E.</w:t>
        </w:r>
        <w:r w:rsidRPr="00E9450D">
          <w:rPr>
            <w:rStyle w:val="Hyperlink"/>
            <w:b w:val="0"/>
            <w:color w:val="auto"/>
            <w:sz w:val="24"/>
            <w:szCs w:val="24"/>
            <w:u w:val="none"/>
          </w:rPr>
          <w:t xml:space="preserve"> </w:t>
        </w:r>
        <w:r w:rsidR="00C85DC4" w:rsidRPr="00E9450D">
          <w:rPr>
            <w:b w:val="0"/>
            <w:bCs w:val="0"/>
            <w:color w:val="444444"/>
            <w:sz w:val="24"/>
            <w:szCs w:val="24"/>
          </w:rPr>
          <w:t>(2002)</w:t>
        </w:r>
        <w:r w:rsidRPr="00E9450D">
          <w:rPr>
            <w:rStyle w:val="Hyperlink"/>
            <w:b w:val="0"/>
            <w:color w:val="auto"/>
            <w:sz w:val="24"/>
            <w:szCs w:val="24"/>
            <w:u w:val="none"/>
          </w:rPr>
          <w:t xml:space="preserve"> Allah </w:t>
        </w:r>
        <w:proofErr w:type="spellStart"/>
        <w:r w:rsidRPr="00E9450D">
          <w:rPr>
            <w:rStyle w:val="Hyperlink"/>
            <w:b w:val="0"/>
            <w:color w:val="auto"/>
            <w:sz w:val="24"/>
            <w:szCs w:val="24"/>
            <w:u w:val="none"/>
          </w:rPr>
          <w:t>Aliek</w:t>
        </w:r>
        <w:proofErr w:type="spellEnd"/>
        <w:r w:rsidRPr="00E9450D">
          <w:rPr>
            <w:rStyle w:val="Hyperlink"/>
            <w:b w:val="0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E9450D">
          <w:rPr>
            <w:rStyle w:val="Hyperlink"/>
            <w:b w:val="0"/>
            <w:color w:val="auto"/>
            <w:sz w:val="24"/>
            <w:szCs w:val="24"/>
            <w:u w:val="none"/>
          </w:rPr>
          <w:t>Ya</w:t>
        </w:r>
        <w:proofErr w:type="spellEnd"/>
        <w:r w:rsidRPr="00E9450D">
          <w:rPr>
            <w:rStyle w:val="Hyperlink"/>
            <w:b w:val="0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E9450D">
          <w:rPr>
            <w:rStyle w:val="Hyperlink"/>
            <w:b w:val="0"/>
            <w:color w:val="auto"/>
            <w:sz w:val="24"/>
            <w:szCs w:val="24"/>
            <w:u w:val="none"/>
          </w:rPr>
          <w:t>Sidi</w:t>
        </w:r>
        <w:proofErr w:type="spellEnd"/>
      </w:hyperlink>
      <w:r w:rsidR="00C85DC4" w:rsidRPr="00E9450D">
        <w:rPr>
          <w:rStyle w:val="threadtitle"/>
          <w:b w:val="0"/>
          <w:sz w:val="24"/>
          <w:szCs w:val="24"/>
        </w:rPr>
        <w:t>.</w:t>
      </w:r>
      <w:proofErr w:type="gramEnd"/>
      <w:r w:rsidR="00C85DC4" w:rsidRPr="00E9450D">
        <w:rPr>
          <w:rStyle w:val="threadtitle"/>
          <w:b w:val="0"/>
          <w:sz w:val="24"/>
          <w:szCs w:val="24"/>
        </w:rPr>
        <w:t xml:space="preserve"> On </w:t>
      </w:r>
      <w:r w:rsidR="00C85DC4" w:rsidRPr="00E9450D">
        <w:rPr>
          <w:b w:val="0"/>
          <w:bCs w:val="0"/>
          <w:color w:val="444444"/>
          <w:sz w:val="24"/>
          <w:szCs w:val="24"/>
        </w:rPr>
        <w:t xml:space="preserve">Homma </w:t>
      </w:r>
      <w:proofErr w:type="spellStart"/>
      <w:r w:rsidR="00C85DC4" w:rsidRPr="00E9450D">
        <w:rPr>
          <w:b w:val="0"/>
          <w:bCs w:val="0"/>
          <w:color w:val="444444"/>
          <w:sz w:val="24"/>
          <w:szCs w:val="24"/>
        </w:rPr>
        <w:t>Kelmeten</w:t>
      </w:r>
      <w:proofErr w:type="spellEnd"/>
      <w:r w:rsidR="00C85DC4" w:rsidRPr="00E9450D">
        <w:rPr>
          <w:b w:val="0"/>
          <w:bCs w:val="0"/>
          <w:color w:val="444444"/>
          <w:sz w:val="24"/>
          <w:szCs w:val="24"/>
        </w:rPr>
        <w:t xml:space="preserve"> </w:t>
      </w:r>
      <w:r w:rsidR="00C85DC4" w:rsidRPr="00E9450D">
        <w:rPr>
          <w:b w:val="0"/>
          <w:bCs w:val="0"/>
          <w:color w:val="444444"/>
          <w:sz w:val="24"/>
          <w:szCs w:val="24"/>
        </w:rPr>
        <w:t xml:space="preserve">[C.D.] Egypt: </w:t>
      </w:r>
      <w:r w:rsidR="00C85DC4" w:rsidRPr="00E9450D">
        <w:rPr>
          <w:b w:val="0"/>
          <w:sz w:val="24"/>
          <w:szCs w:val="24"/>
        </w:rPr>
        <w:t>EMI Arabia</w:t>
      </w:r>
    </w:p>
    <w:p w:rsidR="00E51EFF" w:rsidRPr="00863E62" w:rsidRDefault="00E51EFF" w:rsidP="00E51EFF">
      <w:pPr>
        <w:pStyle w:val="Heading1"/>
        <w:rPr>
          <w:b w:val="0"/>
          <w:sz w:val="24"/>
          <w:szCs w:val="24"/>
        </w:rPr>
      </w:pPr>
      <w:r w:rsidRPr="00863E62">
        <w:rPr>
          <w:b w:val="0"/>
          <w:sz w:val="24"/>
          <w:szCs w:val="24"/>
        </w:rPr>
        <w:t>Williams, J.</w:t>
      </w:r>
      <w:r w:rsidR="00E9450D">
        <w:rPr>
          <w:b w:val="0"/>
          <w:sz w:val="24"/>
          <w:szCs w:val="24"/>
        </w:rPr>
        <w:t xml:space="preserve"> (1992)</w:t>
      </w:r>
      <w:r w:rsidRPr="00863E62">
        <w:rPr>
          <w:b w:val="0"/>
          <w:sz w:val="24"/>
          <w:szCs w:val="24"/>
        </w:rPr>
        <w:t xml:space="preserve"> </w:t>
      </w:r>
      <w:proofErr w:type="gramStart"/>
      <w:r w:rsidRPr="00863E62">
        <w:rPr>
          <w:b w:val="0"/>
          <w:sz w:val="24"/>
          <w:szCs w:val="24"/>
        </w:rPr>
        <w:t>The</w:t>
      </w:r>
      <w:proofErr w:type="gramEnd"/>
      <w:r w:rsidRPr="00863E62">
        <w:rPr>
          <w:b w:val="0"/>
          <w:sz w:val="24"/>
          <w:szCs w:val="24"/>
        </w:rPr>
        <w:t xml:space="preserve"> Imperial March. On </w:t>
      </w:r>
      <w:r w:rsidRPr="00863E62">
        <w:rPr>
          <w:b w:val="0"/>
          <w:i/>
          <w:sz w:val="24"/>
          <w:szCs w:val="24"/>
        </w:rPr>
        <w:t>The Empire Strikes Back</w:t>
      </w:r>
      <w:r w:rsidRPr="00863E62">
        <w:rPr>
          <w:b w:val="0"/>
          <w:sz w:val="24"/>
          <w:szCs w:val="24"/>
        </w:rPr>
        <w:t xml:space="preserve"> [C.D.]. United States: SONY BMG MUSIC ENTERTAINMENT</w:t>
      </w:r>
    </w:p>
    <w:p w:rsidR="00E51EFF" w:rsidRDefault="00E51EFF" w:rsidP="00E51EFF"/>
    <w:p w:rsidR="00E51EFF" w:rsidRPr="00942C94" w:rsidRDefault="00E51EFF" w:rsidP="00E51EFF">
      <w:pPr>
        <w:spacing w:before="100" w:beforeAutospacing="1" w:after="100" w:afterAutospacing="1"/>
        <w:outlineLvl w:val="0"/>
        <w:rPr>
          <w:rFonts w:eastAsia="Times New Roman"/>
          <w:b/>
          <w:u w:val="single"/>
          <w:lang w:eastAsia="en-AU"/>
        </w:rPr>
      </w:pPr>
      <w:r w:rsidRPr="00942C94">
        <w:rPr>
          <w:rFonts w:eastAsia="Times New Roman"/>
          <w:b/>
          <w:u w:val="single"/>
          <w:lang w:eastAsia="en-AU"/>
        </w:rPr>
        <w:t>Books:</w:t>
      </w:r>
    </w:p>
    <w:p w:rsidR="00E51EFF" w:rsidRPr="007733CC" w:rsidRDefault="00E51EFF" w:rsidP="00E51EFF">
      <w:pPr>
        <w:spacing w:before="100" w:beforeAutospacing="1" w:after="100" w:afterAutospacing="1"/>
        <w:outlineLvl w:val="0"/>
        <w:rPr>
          <w:rFonts w:eastAsia="Times New Roman"/>
          <w:bCs/>
          <w:kern w:val="36"/>
          <w:lang w:eastAsia="en-AU"/>
        </w:rPr>
      </w:pPr>
      <w:r w:rsidRPr="007733CC">
        <w:rPr>
          <w:rFonts w:eastAsia="Times New Roman"/>
          <w:lang w:eastAsia="en-AU"/>
        </w:rPr>
        <w:t xml:space="preserve">Abbott, J. (1854) </w:t>
      </w:r>
      <w:proofErr w:type="gramStart"/>
      <w:r w:rsidRPr="007733CC">
        <w:rPr>
          <w:rFonts w:eastAsia="Times New Roman"/>
          <w:bCs/>
          <w:i/>
          <w:kern w:val="36"/>
          <w:lang w:eastAsia="en-AU"/>
        </w:rPr>
        <w:t>The</w:t>
      </w:r>
      <w:proofErr w:type="gramEnd"/>
      <w:r w:rsidRPr="007733CC">
        <w:rPr>
          <w:rFonts w:eastAsia="Times New Roman"/>
          <w:bCs/>
          <w:i/>
          <w:kern w:val="36"/>
          <w:lang w:eastAsia="en-AU"/>
        </w:rPr>
        <w:t xml:space="preserve"> history of Xerxes the great</w:t>
      </w:r>
      <w:r w:rsidRPr="007733CC">
        <w:rPr>
          <w:rFonts w:eastAsia="Times New Roman"/>
          <w:bCs/>
          <w:kern w:val="36"/>
          <w:lang w:eastAsia="en-AU"/>
        </w:rPr>
        <w:t xml:space="preserve">. London: Milford House, Strand. </w:t>
      </w:r>
    </w:p>
    <w:p w:rsidR="00E51EFF" w:rsidRPr="007733CC" w:rsidRDefault="00E51EFF" w:rsidP="00E51EFF">
      <w:r w:rsidRPr="007733CC">
        <w:t xml:space="preserve">Abbott, J. (2008) </w:t>
      </w:r>
      <w:proofErr w:type="gramStart"/>
      <w:r w:rsidRPr="007733CC">
        <w:rPr>
          <w:i/>
        </w:rPr>
        <w:t>The</w:t>
      </w:r>
      <w:proofErr w:type="gramEnd"/>
      <w:r w:rsidRPr="007733CC">
        <w:rPr>
          <w:i/>
        </w:rPr>
        <w:t xml:space="preserve"> History of Xerxes the Great.</w:t>
      </w:r>
      <w:r w:rsidRPr="007733CC">
        <w:t xml:space="preserve"> </w:t>
      </w:r>
      <w:proofErr w:type="spellStart"/>
      <w:r w:rsidRPr="007733CC">
        <w:t>Kessinger</w:t>
      </w:r>
      <w:proofErr w:type="spellEnd"/>
      <w:r w:rsidRPr="007733CC">
        <w:t xml:space="preserve"> Publishing, United States. </w:t>
      </w:r>
    </w:p>
    <w:p w:rsidR="00E51EFF" w:rsidRDefault="00E51EFF" w:rsidP="00E51EFF">
      <w:pPr>
        <w:pStyle w:val="NormalWeb"/>
      </w:pPr>
      <w:proofErr w:type="gramStart"/>
      <w:r>
        <w:t>Bradley, P. (2001)</w:t>
      </w:r>
      <w:r>
        <w:rPr>
          <w:i/>
        </w:rPr>
        <w:t xml:space="preserve"> Ancient Greece, using evidence.</w:t>
      </w:r>
      <w:proofErr w:type="gramEnd"/>
      <w:r>
        <w:rPr>
          <w:i/>
        </w:rPr>
        <w:t xml:space="preserve"> </w:t>
      </w:r>
      <w:r>
        <w:t xml:space="preserve">Cambridge: Cambridge University Press. </w:t>
      </w:r>
    </w:p>
    <w:p w:rsidR="00E51EFF" w:rsidRDefault="00E51EFF" w:rsidP="00E51EFF">
      <w:pPr>
        <w:pStyle w:val="NormalWeb"/>
      </w:pPr>
      <w:r>
        <w:t xml:space="preserve">Herodotus (2003)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Histories</w:t>
      </w:r>
      <w:r>
        <w:t xml:space="preserve">. (A.D. </w:t>
      </w:r>
      <w:proofErr w:type="spellStart"/>
      <w:r>
        <w:t>Selincourt</w:t>
      </w:r>
      <w:proofErr w:type="spellEnd"/>
      <w:r>
        <w:t xml:space="preserve">, Trans.). London: Penguin Books. </w:t>
      </w:r>
      <w:proofErr w:type="gramStart"/>
      <w:r>
        <w:t>(Original work written 450 B.C.E.).</w:t>
      </w:r>
      <w:proofErr w:type="gramEnd"/>
    </w:p>
    <w:p w:rsidR="008410D3" w:rsidRPr="008410D3" w:rsidRDefault="008410D3" w:rsidP="008410D3">
      <w:pPr>
        <w:pStyle w:val="Default"/>
      </w:pPr>
      <w:bookmarkStart w:id="0" w:name="_GoBack"/>
      <w:proofErr w:type="gramStart"/>
      <w:r w:rsidRPr="008410D3">
        <w:t>NSW Board of Studies.</w:t>
      </w:r>
      <w:proofErr w:type="gramEnd"/>
      <w:r w:rsidRPr="008410D3">
        <w:t xml:space="preserve"> </w:t>
      </w:r>
      <w:proofErr w:type="gramStart"/>
      <w:r w:rsidRPr="008410D3">
        <w:t xml:space="preserve">(2003). </w:t>
      </w:r>
      <w:r w:rsidRPr="008410D3">
        <w:rPr>
          <w:i/>
          <w:iCs/>
        </w:rPr>
        <w:t>History years 7–10 syllabus</w:t>
      </w:r>
      <w:r w:rsidRPr="008410D3">
        <w:t>.</w:t>
      </w:r>
      <w:proofErr w:type="gramEnd"/>
      <w:r w:rsidRPr="008410D3">
        <w:t xml:space="preserve"> Sydney: NSW Board of Studies. </w:t>
      </w:r>
    </w:p>
    <w:bookmarkEnd w:id="0"/>
    <w:p w:rsidR="00E51EFF" w:rsidRDefault="00E51EFF" w:rsidP="00E51EFF">
      <w:pPr>
        <w:rPr>
          <w:b/>
          <w:u w:val="single"/>
        </w:rPr>
      </w:pPr>
    </w:p>
    <w:p w:rsidR="008410D3" w:rsidRPr="00942C94" w:rsidRDefault="008410D3" w:rsidP="00E51EFF">
      <w:pPr>
        <w:rPr>
          <w:b/>
          <w:u w:val="single"/>
        </w:rPr>
      </w:pPr>
    </w:p>
    <w:p w:rsidR="00E51EFF" w:rsidRPr="00942C94" w:rsidRDefault="00E51EFF" w:rsidP="00E51EFF">
      <w:pPr>
        <w:rPr>
          <w:b/>
          <w:u w:val="single"/>
        </w:rPr>
      </w:pPr>
      <w:r w:rsidRPr="00942C94">
        <w:rPr>
          <w:b/>
          <w:u w:val="single"/>
        </w:rPr>
        <w:t>Websites:</w:t>
      </w:r>
    </w:p>
    <w:p w:rsidR="00AE1CDD" w:rsidRDefault="00AE1CDD" w:rsidP="00E51EFF"/>
    <w:p w:rsidR="00AE1CDD" w:rsidRDefault="00AE1CDD" w:rsidP="00AE1CDD">
      <w:pPr>
        <w:ind w:left="567" w:hanging="567"/>
      </w:pPr>
      <w:proofErr w:type="gramStart"/>
      <w:r>
        <w:t xml:space="preserve">(2005) </w:t>
      </w:r>
      <w:r w:rsidRPr="00DE7509">
        <w:rPr>
          <w:i/>
        </w:rPr>
        <w:t>Persepolis</w:t>
      </w:r>
      <w:r>
        <w:t>.</w:t>
      </w:r>
      <w:proofErr w:type="gramEnd"/>
      <w:r>
        <w:t xml:space="preserve"> </w:t>
      </w:r>
      <w:r w:rsidRPr="00D1135D">
        <w:t xml:space="preserve">Retrieved October 5, 2011, from: </w:t>
      </w:r>
      <w:hyperlink r:id="rId6" w:history="1">
        <w:r w:rsidRPr="000C2440">
          <w:rPr>
            <w:rStyle w:val="Hyperlink"/>
          </w:rPr>
          <w:t>http://www.sacred-destinations.com/iran/pers</w:t>
        </w:r>
        <w:r w:rsidRPr="000C2440">
          <w:rPr>
            <w:rStyle w:val="Hyperlink"/>
          </w:rPr>
          <w:t>e</w:t>
        </w:r>
        <w:r w:rsidRPr="000C2440">
          <w:rPr>
            <w:rStyle w:val="Hyperlink"/>
          </w:rPr>
          <w:t>polis.htm</w:t>
        </w:r>
      </w:hyperlink>
    </w:p>
    <w:p w:rsidR="00AE1CDD" w:rsidRDefault="00AE1CDD" w:rsidP="00E51EFF">
      <w:pPr>
        <w:rPr>
          <w:bCs/>
          <w:color w:val="008080"/>
          <w:sz w:val="22"/>
          <w:szCs w:val="22"/>
          <w:highlight w:val="yellow"/>
        </w:rPr>
      </w:pPr>
    </w:p>
    <w:p w:rsidR="008827D9" w:rsidRDefault="00AE1CDD" w:rsidP="0053767B">
      <w:pPr>
        <w:ind w:left="567" w:hanging="567"/>
      </w:pPr>
      <w:r w:rsidRPr="008827D9">
        <w:rPr>
          <w:bCs/>
          <w:sz w:val="22"/>
          <w:szCs w:val="22"/>
        </w:rPr>
        <w:t xml:space="preserve">(1998) </w:t>
      </w:r>
      <w:r w:rsidRPr="008827D9">
        <w:rPr>
          <w:bCs/>
          <w:i/>
          <w:sz w:val="22"/>
          <w:szCs w:val="22"/>
        </w:rPr>
        <w:t xml:space="preserve">IRANIAN MILITARY HISTORY: THE ACHAEMENID DYNASTY. </w:t>
      </w:r>
      <w:proofErr w:type="gramStart"/>
      <w:r w:rsidRPr="008827D9">
        <w:rPr>
          <w:bCs/>
          <w:i/>
          <w:sz w:val="22"/>
          <w:szCs w:val="22"/>
        </w:rPr>
        <w:t xml:space="preserve">THE PERSIAN WARS </w:t>
      </w:r>
      <w:r w:rsidRPr="00564F2E">
        <w:rPr>
          <w:bCs/>
          <w:i/>
          <w:color w:val="008080"/>
          <w:sz w:val="22"/>
          <w:szCs w:val="22"/>
        </w:rPr>
        <w:t>-</w:t>
      </w:r>
      <w:r w:rsidRPr="00564F2E">
        <w:rPr>
          <w:bCs/>
          <w:i/>
          <w:sz w:val="22"/>
          <w:szCs w:val="22"/>
        </w:rPr>
        <w:t> The Strategy of Darius the Great</w:t>
      </w:r>
      <w:r>
        <w:rPr>
          <w:bCs/>
          <w:sz w:val="22"/>
          <w:szCs w:val="22"/>
        </w:rPr>
        <w:t>.</w:t>
      </w:r>
      <w:proofErr w:type="gram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Retireived</w:t>
      </w:r>
      <w:proofErr w:type="spellEnd"/>
      <w:r>
        <w:rPr>
          <w:bCs/>
          <w:sz w:val="22"/>
          <w:szCs w:val="22"/>
        </w:rPr>
        <w:t xml:space="preserve"> October 5, 2011, from:</w:t>
      </w:r>
      <w:r w:rsidR="008827D9" w:rsidRPr="008827D9">
        <w:t xml:space="preserve"> </w:t>
      </w:r>
      <w:hyperlink r:id="rId7" w:history="1">
        <w:r w:rsidR="008827D9" w:rsidRPr="00BA41BA">
          <w:rPr>
            <w:rStyle w:val="Hyperlink"/>
          </w:rPr>
          <w:t>http</w:t>
        </w:r>
        <w:r w:rsidR="008827D9" w:rsidRPr="00BA41BA">
          <w:rPr>
            <w:rStyle w:val="Hyperlink"/>
          </w:rPr>
          <w:t>:</w:t>
        </w:r>
        <w:r w:rsidR="008827D9" w:rsidRPr="00BA41BA">
          <w:rPr>
            <w:rStyle w:val="Hyperlink"/>
          </w:rPr>
          <w:t>//www.cais-so</w:t>
        </w:r>
        <w:r w:rsidR="008827D9" w:rsidRPr="00BA41BA">
          <w:rPr>
            <w:rStyle w:val="Hyperlink"/>
          </w:rPr>
          <w:t>a</w:t>
        </w:r>
        <w:r w:rsidR="008827D9" w:rsidRPr="00BA41BA">
          <w:rPr>
            <w:rStyle w:val="Hyperlink"/>
          </w:rPr>
          <w:t>s.com/CAIS/Military/Persian_wars/persian_wars_darius_strategy.htm</w:t>
        </w:r>
      </w:hyperlink>
    </w:p>
    <w:p w:rsidR="00AE1CDD" w:rsidRDefault="00AE1CDD" w:rsidP="00E51EFF"/>
    <w:p w:rsidR="00AE1CDD" w:rsidRDefault="00AE1CDD" w:rsidP="00AE1CDD">
      <w:pPr>
        <w:ind w:left="567" w:hanging="567"/>
      </w:pPr>
      <w:proofErr w:type="gramStart"/>
      <w:r>
        <w:t xml:space="preserve">(1995) </w:t>
      </w:r>
      <w:r>
        <w:rPr>
          <w:i/>
        </w:rPr>
        <w:t>Persian Empire</w:t>
      </w:r>
      <w:r>
        <w:t>.</w:t>
      </w:r>
      <w:proofErr w:type="gramEnd"/>
      <w:r>
        <w:t xml:space="preserve"> </w:t>
      </w:r>
      <w:r w:rsidRPr="00D1135D">
        <w:t xml:space="preserve">Retrieved October 5, 2011, from: </w:t>
      </w:r>
      <w:r>
        <w:t xml:space="preserve"> </w:t>
      </w:r>
      <w:hyperlink r:id="rId8" w:history="1">
        <w:r w:rsidRPr="00C46A4D">
          <w:rPr>
            <w:rStyle w:val="Hyperlink"/>
          </w:rPr>
          <w:t>http://ww</w:t>
        </w:r>
        <w:r w:rsidRPr="00C46A4D">
          <w:rPr>
            <w:rStyle w:val="Hyperlink"/>
          </w:rPr>
          <w:t>w</w:t>
        </w:r>
        <w:r w:rsidRPr="00C46A4D">
          <w:rPr>
            <w:rStyle w:val="Hyperlink"/>
          </w:rPr>
          <w:t>.crystalinks.com/persia.html</w:t>
        </w:r>
      </w:hyperlink>
    </w:p>
    <w:p w:rsidR="00AE1CDD" w:rsidRDefault="00AE1CDD" w:rsidP="00E51EFF"/>
    <w:p w:rsidR="00E51EFF" w:rsidRPr="00564F2E" w:rsidRDefault="00E51EFF" w:rsidP="00E51EFF">
      <w:pPr>
        <w:rPr>
          <w:i/>
        </w:rPr>
      </w:pPr>
      <w:proofErr w:type="spellStart"/>
      <w:proofErr w:type="gramStart"/>
      <w:r w:rsidRPr="00564F2E">
        <w:t>Ahreeman</w:t>
      </w:r>
      <w:proofErr w:type="spellEnd"/>
      <w:r w:rsidRPr="00564F2E">
        <w:t>, X. (2007)</w:t>
      </w:r>
      <w:r>
        <w:t>.</w:t>
      </w:r>
      <w:proofErr w:type="gramEnd"/>
      <w:r w:rsidRPr="00564F2E">
        <w:t xml:space="preserve"> </w:t>
      </w:r>
      <w:r w:rsidRPr="00564F2E">
        <w:rPr>
          <w:bCs/>
        </w:rPr>
        <w:t xml:space="preserve">A Historically Accurate Review on 300, </w:t>
      </w:r>
      <w:proofErr w:type="gramStart"/>
      <w:r w:rsidRPr="00564F2E">
        <w:rPr>
          <w:bCs/>
        </w:rPr>
        <w:t>The</w:t>
      </w:r>
      <w:proofErr w:type="gramEnd"/>
      <w:r w:rsidRPr="00564F2E">
        <w:rPr>
          <w:bCs/>
        </w:rPr>
        <w:t xml:space="preserve"> Movie (2007). Retrieved October 5, 2011, from:</w:t>
      </w:r>
    </w:p>
    <w:p w:rsidR="00E51EFF" w:rsidRDefault="00E51EFF" w:rsidP="00E51EFF">
      <w:pPr>
        <w:ind w:firstLine="720"/>
      </w:pPr>
      <w:hyperlink r:id="rId9" w:history="1">
        <w:r w:rsidRPr="00287555">
          <w:rPr>
            <w:rStyle w:val="Hyperlink"/>
          </w:rPr>
          <w:t>http://iran</w:t>
        </w:r>
        <w:r w:rsidRPr="00287555">
          <w:rPr>
            <w:rStyle w:val="Hyperlink"/>
          </w:rPr>
          <w:t>p</w:t>
        </w:r>
        <w:r w:rsidRPr="00287555">
          <w:rPr>
            <w:rStyle w:val="Hyperlink"/>
          </w:rPr>
          <w:t>oliticsclub.net/history/300/</w:t>
        </w:r>
      </w:hyperlink>
    </w:p>
    <w:p w:rsidR="00E51EFF" w:rsidRDefault="00E51EFF" w:rsidP="00E51EFF"/>
    <w:p w:rsidR="00E51EFF" w:rsidRPr="0034480F" w:rsidRDefault="00E51EFF" w:rsidP="00E51EFF">
      <w:pPr>
        <w:ind w:left="567" w:hanging="567"/>
      </w:pPr>
      <w:proofErr w:type="spellStart"/>
      <w:proofErr w:type="gramStart"/>
      <w:r>
        <w:rPr>
          <w:rStyle w:val="fn"/>
        </w:rPr>
        <w:t>Bahmani</w:t>
      </w:r>
      <w:proofErr w:type="spellEnd"/>
      <w:r>
        <w:rPr>
          <w:rStyle w:val="fn"/>
        </w:rPr>
        <w:t>.</w:t>
      </w:r>
      <w:proofErr w:type="gramEnd"/>
      <w:r>
        <w:rPr>
          <w:rStyle w:val="fn"/>
        </w:rPr>
        <w:t xml:space="preserve"> </w:t>
      </w:r>
      <w:proofErr w:type="gramStart"/>
      <w:r>
        <w:rPr>
          <w:rStyle w:val="fn"/>
        </w:rPr>
        <w:t>(2007)</w:t>
      </w:r>
      <w:r w:rsidRPr="00512C82">
        <w:rPr>
          <w:rStyle w:val="fn"/>
          <w:i/>
        </w:rPr>
        <w:t xml:space="preserve"> </w:t>
      </w:r>
      <w:proofErr w:type="spellStart"/>
      <w:r w:rsidRPr="00512C82">
        <w:rPr>
          <w:rStyle w:val="fn"/>
          <w:i/>
        </w:rPr>
        <w:t>B</w:t>
      </w:r>
      <w:r w:rsidRPr="0034480F">
        <w:rPr>
          <w:rStyle w:val="fn"/>
          <w:i/>
        </w:rPr>
        <w:t>ahmani</w:t>
      </w:r>
      <w:proofErr w:type="spellEnd"/>
      <w:r>
        <w:rPr>
          <w:rStyle w:val="fn"/>
          <w:i/>
        </w:rPr>
        <w:t>.</w:t>
      </w:r>
      <w:proofErr w:type="gramEnd"/>
      <w:r>
        <w:rPr>
          <w:rStyle w:val="fn"/>
          <w:i/>
        </w:rPr>
        <w:t xml:space="preserve"> </w:t>
      </w:r>
      <w:r>
        <w:rPr>
          <w:rStyle w:val="fn"/>
        </w:rPr>
        <w:t>Retrieved October 5, 2011, from:</w:t>
      </w:r>
    </w:p>
    <w:p w:rsidR="00E51EFF" w:rsidRDefault="00E51EFF" w:rsidP="00E51EFF">
      <w:pPr>
        <w:ind w:left="567"/>
      </w:pPr>
      <w:hyperlink r:id="rId10" w:history="1">
        <w:r w:rsidRPr="00287555">
          <w:rPr>
            <w:rStyle w:val="Hyperlink"/>
          </w:rPr>
          <w:t>http://brucebahmani.blogspot.com/2011/04/jerxes.ht</w:t>
        </w:r>
        <w:r w:rsidRPr="00287555">
          <w:rPr>
            <w:rStyle w:val="Hyperlink"/>
          </w:rPr>
          <w:t>m</w:t>
        </w:r>
        <w:r w:rsidRPr="00287555">
          <w:rPr>
            <w:rStyle w:val="Hyperlink"/>
          </w:rPr>
          <w:t>l</w:t>
        </w:r>
      </w:hyperlink>
    </w:p>
    <w:p w:rsidR="00E51EFF" w:rsidRPr="00564F2E" w:rsidRDefault="00E51EFF" w:rsidP="00E51EFF">
      <w:pPr>
        <w:rPr>
          <w:sz w:val="22"/>
          <w:szCs w:val="22"/>
        </w:rPr>
      </w:pPr>
    </w:p>
    <w:p w:rsidR="00E51EFF" w:rsidRPr="00073704" w:rsidRDefault="00E51EFF" w:rsidP="00E51EFF">
      <w:pPr>
        <w:pStyle w:val="Heading2"/>
        <w:ind w:left="567" w:hanging="567"/>
        <w:rPr>
          <w:b w:val="0"/>
          <w:sz w:val="24"/>
          <w:szCs w:val="24"/>
        </w:rPr>
      </w:pPr>
      <w:bookmarkStart w:id="1" w:name="IRANIAN"/>
      <w:proofErr w:type="spellStart"/>
      <w:r w:rsidRPr="00073704">
        <w:rPr>
          <w:rStyle w:val="text"/>
          <w:b w:val="0"/>
          <w:sz w:val="24"/>
          <w:szCs w:val="24"/>
        </w:rPr>
        <w:t>Bregman</w:t>
      </w:r>
      <w:proofErr w:type="spellEnd"/>
      <w:r w:rsidRPr="00073704">
        <w:rPr>
          <w:rStyle w:val="text"/>
          <w:b w:val="0"/>
          <w:sz w:val="24"/>
          <w:szCs w:val="24"/>
        </w:rPr>
        <w:t>, J.</w:t>
      </w:r>
      <w:r w:rsidRPr="00073704">
        <w:rPr>
          <w:b w:val="0"/>
          <w:sz w:val="24"/>
          <w:szCs w:val="24"/>
        </w:rPr>
        <w:t xml:space="preserve"> (2000) </w:t>
      </w:r>
      <w:proofErr w:type="spellStart"/>
      <w:r w:rsidRPr="00073704">
        <w:rPr>
          <w:b w:val="0"/>
          <w:i/>
          <w:sz w:val="24"/>
          <w:szCs w:val="24"/>
        </w:rPr>
        <w:t>Herodotos</w:t>
      </w:r>
      <w:proofErr w:type="spellEnd"/>
      <w:r w:rsidRPr="00073704">
        <w:rPr>
          <w:b w:val="0"/>
          <w:i/>
          <w:sz w:val="24"/>
          <w:szCs w:val="24"/>
        </w:rPr>
        <w:t xml:space="preserve"> was born here, </w:t>
      </w:r>
      <w:r w:rsidRPr="00073704">
        <w:rPr>
          <w:rStyle w:val="title2nd"/>
          <w:b w:val="0"/>
          <w:i/>
          <w:sz w:val="24"/>
          <w:szCs w:val="24"/>
        </w:rPr>
        <w:t xml:space="preserve">when </w:t>
      </w:r>
      <w:proofErr w:type="spellStart"/>
      <w:r w:rsidRPr="00073704">
        <w:rPr>
          <w:rStyle w:val="title2nd"/>
          <w:b w:val="0"/>
          <w:i/>
          <w:sz w:val="24"/>
          <w:szCs w:val="24"/>
        </w:rPr>
        <w:t>Bodrum</w:t>
      </w:r>
      <w:proofErr w:type="spellEnd"/>
      <w:r w:rsidRPr="00073704">
        <w:rPr>
          <w:rStyle w:val="title2nd"/>
          <w:b w:val="0"/>
          <w:i/>
          <w:sz w:val="24"/>
          <w:szCs w:val="24"/>
        </w:rPr>
        <w:t xml:space="preserve"> was called Halicarnassus</w:t>
      </w:r>
      <w:r w:rsidRPr="00073704">
        <w:rPr>
          <w:rStyle w:val="title2nd"/>
          <w:b w:val="0"/>
          <w:sz w:val="24"/>
          <w:szCs w:val="24"/>
        </w:rPr>
        <w:t xml:space="preserve">. </w:t>
      </w:r>
      <w:r w:rsidRPr="00073704">
        <w:rPr>
          <w:b w:val="0"/>
          <w:sz w:val="24"/>
          <w:szCs w:val="24"/>
        </w:rPr>
        <w:t xml:space="preserve">Retrieved October 5, 2011, from: </w:t>
      </w:r>
      <w:hyperlink r:id="rId11" w:history="1">
        <w:r w:rsidRPr="00073704">
          <w:rPr>
            <w:rStyle w:val="Hyperlink"/>
            <w:b w:val="0"/>
            <w:sz w:val="24"/>
            <w:szCs w:val="24"/>
          </w:rPr>
          <w:t>http://</w:t>
        </w:r>
        <w:r w:rsidRPr="00073704">
          <w:rPr>
            <w:rStyle w:val="Hyperlink"/>
            <w:b w:val="0"/>
            <w:sz w:val="24"/>
            <w:szCs w:val="24"/>
          </w:rPr>
          <w:t>w</w:t>
        </w:r>
        <w:r w:rsidRPr="00073704">
          <w:rPr>
            <w:rStyle w:val="Hyperlink"/>
            <w:b w:val="0"/>
            <w:sz w:val="24"/>
            <w:szCs w:val="24"/>
          </w:rPr>
          <w:t>ww.bodrumpages.com/English/herodotus.html</w:t>
        </w:r>
      </w:hyperlink>
    </w:p>
    <w:p w:rsidR="00E51EFF" w:rsidRPr="003F709D" w:rsidRDefault="00E51EFF" w:rsidP="00E51EFF">
      <w:pPr>
        <w:pStyle w:val="Heading3"/>
        <w:ind w:left="567" w:hanging="567"/>
        <w:rPr>
          <w:b w:val="0"/>
          <w:sz w:val="24"/>
          <w:szCs w:val="24"/>
        </w:rPr>
      </w:pPr>
      <w:r w:rsidRPr="003F709D">
        <w:rPr>
          <w:rStyle w:val="fn"/>
          <w:b w:val="0"/>
          <w:sz w:val="24"/>
          <w:szCs w:val="24"/>
        </w:rPr>
        <w:lastRenderedPageBreak/>
        <w:t xml:space="preserve">Christian, O.C. (2010). </w:t>
      </w:r>
      <w:r w:rsidRPr="003F709D">
        <w:rPr>
          <w:b w:val="0"/>
          <w:i/>
          <w:sz w:val="24"/>
          <w:szCs w:val="24"/>
        </w:rPr>
        <w:t xml:space="preserve">King </w:t>
      </w:r>
      <w:proofErr w:type="spellStart"/>
      <w:r w:rsidRPr="003F709D">
        <w:rPr>
          <w:b w:val="0"/>
          <w:i/>
          <w:sz w:val="24"/>
          <w:szCs w:val="24"/>
        </w:rPr>
        <w:t>Tutankhamun</w:t>
      </w:r>
      <w:proofErr w:type="spellEnd"/>
      <w:r w:rsidRPr="003F709D">
        <w:rPr>
          <w:b w:val="0"/>
          <w:i/>
          <w:sz w:val="24"/>
          <w:szCs w:val="24"/>
        </w:rPr>
        <w:t xml:space="preserve"> #2</w:t>
      </w:r>
      <w:r w:rsidRPr="003F709D">
        <w:rPr>
          <w:b w:val="0"/>
          <w:sz w:val="24"/>
          <w:szCs w:val="24"/>
        </w:rPr>
        <w:t xml:space="preserve">. Retrieved October 5, 2011, from: </w:t>
      </w:r>
    </w:p>
    <w:p w:rsidR="00E51EFF" w:rsidRDefault="00E51EFF" w:rsidP="00E51EFF">
      <w:pPr>
        <w:ind w:left="567"/>
      </w:pPr>
      <w:hyperlink r:id="rId12" w:history="1">
        <w:r w:rsidRPr="00287555">
          <w:rPr>
            <w:rStyle w:val="Hyperlink"/>
          </w:rPr>
          <w:t>http://6</w:t>
        </w:r>
        <w:r w:rsidRPr="00287555">
          <w:rPr>
            <w:rStyle w:val="Hyperlink"/>
          </w:rPr>
          <w:t>d</w:t>
        </w:r>
        <w:r w:rsidRPr="00287555">
          <w:rPr>
            <w:rStyle w:val="Hyperlink"/>
          </w:rPr>
          <w:t>egreesofjp2.blogspot.com/2010/12/kin-tutankhamun-2.html</w:t>
        </w:r>
      </w:hyperlink>
    </w:p>
    <w:p w:rsidR="00E51EFF" w:rsidRDefault="00E51EFF" w:rsidP="00E51EFF">
      <w:pPr>
        <w:ind w:left="567" w:hanging="567"/>
      </w:pPr>
    </w:p>
    <w:bookmarkEnd w:id="1"/>
    <w:p w:rsidR="0053767B" w:rsidRDefault="0053767B" w:rsidP="0053767B">
      <w:pPr>
        <w:pStyle w:val="NormalWeb"/>
        <w:ind w:left="567" w:hanging="567"/>
      </w:pPr>
      <w:r w:rsidRPr="00E51EFF">
        <w:fldChar w:fldCharType="begin"/>
      </w:r>
      <w:r w:rsidRPr="00E51EFF">
        <w:instrText xml:space="preserve"> HYPERLINK "http://commons.wikimedia.org/w/index.php?title=Eug%C3%A8ne_Flandin&amp;action=edit&amp;redlink=1" \o "Eugène Flandin (page does not exist)" </w:instrText>
      </w:r>
      <w:r w:rsidRPr="00E51EFF">
        <w:fldChar w:fldCharType="separate"/>
      </w:r>
      <w:proofErr w:type="gramStart"/>
      <w:r w:rsidRPr="00E51EFF">
        <w:rPr>
          <w:rStyle w:val="Hyperlink"/>
          <w:color w:val="auto"/>
          <w:u w:val="none"/>
        </w:rPr>
        <w:t>Flandin</w:t>
      </w:r>
      <w:r w:rsidRPr="00E51EFF">
        <w:fldChar w:fldCharType="end"/>
      </w:r>
      <w:r w:rsidRPr="00E51EFF">
        <w:t xml:space="preserve">, </w:t>
      </w:r>
      <w:r>
        <w:t xml:space="preserve">E. (1851) </w:t>
      </w:r>
      <w:r w:rsidRPr="00D1135D">
        <w:rPr>
          <w:i/>
        </w:rPr>
        <w:t>King Darius I of Persia</w:t>
      </w:r>
      <w:r>
        <w:t>.</w:t>
      </w:r>
      <w:proofErr w:type="gramEnd"/>
      <w:r>
        <w:t xml:space="preserve"> Retrieved, October 5, 2011, from: </w:t>
      </w:r>
      <w:hyperlink r:id="rId13" w:history="1">
        <w:r w:rsidRPr="00C46A4D">
          <w:rPr>
            <w:rStyle w:val="Hyperlink"/>
          </w:rPr>
          <w:t>http://en.wikipedia.org/wiki/Da</w:t>
        </w:r>
        <w:r w:rsidRPr="00C46A4D">
          <w:rPr>
            <w:rStyle w:val="Hyperlink"/>
          </w:rPr>
          <w:t>r</w:t>
        </w:r>
        <w:r w:rsidRPr="00C46A4D">
          <w:rPr>
            <w:rStyle w:val="Hyperlink"/>
          </w:rPr>
          <w:t>ius_the_Great</w:t>
        </w:r>
      </w:hyperlink>
    </w:p>
    <w:p w:rsidR="00E51EFF" w:rsidRDefault="00E51EFF" w:rsidP="00E51EFF">
      <w:pPr>
        <w:pStyle w:val="Heading1"/>
        <w:ind w:left="567" w:hanging="567"/>
      </w:pPr>
      <w:proofErr w:type="gramStart"/>
      <w:r w:rsidRPr="0034480F">
        <w:rPr>
          <w:b w:val="0"/>
          <w:sz w:val="24"/>
          <w:szCs w:val="24"/>
        </w:rPr>
        <w:t xml:space="preserve">Gill, N.S. (2011) </w:t>
      </w:r>
      <w:r w:rsidRPr="0034480F">
        <w:rPr>
          <w:rStyle w:val="fn"/>
          <w:b w:val="0"/>
          <w:i/>
          <w:sz w:val="24"/>
          <w:szCs w:val="24"/>
        </w:rPr>
        <w:t>Xerxes the Great - King Xerxes I of Persia</w:t>
      </w:r>
      <w:r>
        <w:rPr>
          <w:rStyle w:val="fn"/>
          <w:b w:val="0"/>
          <w:sz w:val="24"/>
          <w:szCs w:val="24"/>
        </w:rPr>
        <w:t>.</w:t>
      </w:r>
      <w:proofErr w:type="gramEnd"/>
      <w:r>
        <w:rPr>
          <w:rStyle w:val="fn"/>
          <w:b w:val="0"/>
          <w:sz w:val="24"/>
          <w:szCs w:val="24"/>
        </w:rPr>
        <w:t xml:space="preserve"> Retrieved October 5, 2011, from: </w:t>
      </w:r>
      <w:hyperlink r:id="rId14" w:history="1">
        <w:r w:rsidRPr="0034480F">
          <w:rPr>
            <w:rStyle w:val="Hyperlink"/>
            <w:b w:val="0"/>
            <w:sz w:val="24"/>
            <w:szCs w:val="24"/>
          </w:rPr>
          <w:t>http://ancienthistory.about.co</w:t>
        </w:r>
        <w:r w:rsidRPr="0034480F">
          <w:rPr>
            <w:rStyle w:val="Hyperlink"/>
            <w:b w:val="0"/>
            <w:sz w:val="24"/>
            <w:szCs w:val="24"/>
          </w:rPr>
          <w:t>m</w:t>
        </w:r>
        <w:r w:rsidRPr="0034480F">
          <w:rPr>
            <w:rStyle w:val="Hyperlink"/>
            <w:b w:val="0"/>
            <w:sz w:val="24"/>
            <w:szCs w:val="24"/>
          </w:rPr>
          <w:t>/od/xerxes/g/Xerxes.htm</w:t>
        </w:r>
      </w:hyperlink>
    </w:p>
    <w:p w:rsidR="00E51EFF" w:rsidRDefault="00E51EFF" w:rsidP="00E51EFF">
      <w:pPr>
        <w:ind w:left="567" w:hanging="567"/>
      </w:pPr>
    </w:p>
    <w:p w:rsidR="00E51EFF" w:rsidRPr="008410D3" w:rsidRDefault="00E51EFF" w:rsidP="00E51EFF">
      <w:pPr>
        <w:ind w:left="567" w:hanging="567"/>
      </w:pPr>
      <w:proofErr w:type="gramStart"/>
      <w:r w:rsidRPr="008410D3">
        <w:t>Google Maps, (2011) Thermopylae.</w:t>
      </w:r>
      <w:proofErr w:type="gramEnd"/>
      <w:r w:rsidRPr="008410D3">
        <w:t xml:space="preserve"> Retrieved October 5, 2011, from: </w:t>
      </w:r>
      <w:hyperlink r:id="rId15" w:history="1">
        <w:r w:rsidRPr="008410D3">
          <w:rPr>
            <w:rStyle w:val="Hyperlink"/>
          </w:rPr>
          <w:t>http://maps.google.com.au/maps?client=firefox-a&amp;rls=org.mozilla:en-US:off</w:t>
        </w:r>
        <w:r w:rsidRPr="008410D3">
          <w:rPr>
            <w:rStyle w:val="Hyperlink"/>
          </w:rPr>
          <w:t>i</w:t>
        </w:r>
        <w:r w:rsidRPr="008410D3">
          <w:rPr>
            <w:rStyle w:val="Hyperlink"/>
          </w:rPr>
          <w:t>cial&amp;channel=s&amp;hl=en&amp;biw=1920&amp;bih=899&amp;q=Thermopylae&amp;um=1&amp;ie=UTF-8&amp;sa=N&amp;tab=wl\</w:t>
        </w:r>
      </w:hyperlink>
    </w:p>
    <w:p w:rsidR="00E51EFF" w:rsidRPr="008410D3" w:rsidRDefault="00E51EFF" w:rsidP="00E51EFF">
      <w:pPr>
        <w:ind w:left="567" w:hanging="567"/>
      </w:pPr>
    </w:p>
    <w:p w:rsidR="00E51EFF" w:rsidRPr="008410D3" w:rsidRDefault="00E51EFF" w:rsidP="00E51EFF">
      <w:pPr>
        <w:ind w:left="567" w:hanging="567"/>
      </w:pPr>
      <w:proofErr w:type="gramStart"/>
      <w:r w:rsidRPr="008410D3">
        <w:t>Google Maps, (2011) Athens.</w:t>
      </w:r>
      <w:proofErr w:type="gramEnd"/>
      <w:r w:rsidRPr="008410D3">
        <w:t xml:space="preserve"> Retrieved October 5, 2011, from: </w:t>
      </w:r>
      <w:hyperlink r:id="rId16" w:history="1">
        <w:r w:rsidRPr="008410D3">
          <w:rPr>
            <w:rStyle w:val="Hyperlink"/>
          </w:rPr>
          <w:t>http://maps.google.com.au/maps?client=firefox-a&amp;rls=org.mozilla:en-US:official&amp;channel=s&amp;hl=en&amp;biw=1920&amp;bih=</w:t>
        </w:r>
        <w:r w:rsidRPr="008410D3">
          <w:rPr>
            <w:rStyle w:val="Hyperlink"/>
          </w:rPr>
          <w:t>8</w:t>
        </w:r>
        <w:r w:rsidRPr="008410D3">
          <w:rPr>
            <w:rStyle w:val="Hyperlink"/>
          </w:rPr>
          <w:t>99&amp;q=Athens&amp;um=1&amp;ie=UTF-8&amp;sa=N&amp;tab=wl</w:t>
        </w:r>
      </w:hyperlink>
    </w:p>
    <w:p w:rsidR="00E51EFF" w:rsidRPr="008410D3" w:rsidRDefault="00E51EFF" w:rsidP="00E51EFF">
      <w:pPr>
        <w:ind w:left="567" w:hanging="567"/>
      </w:pPr>
    </w:p>
    <w:p w:rsidR="00E51EFF" w:rsidRDefault="00E51EFF" w:rsidP="00E51EFF">
      <w:pPr>
        <w:ind w:left="567" w:hanging="567"/>
      </w:pPr>
      <w:r w:rsidRPr="008410D3">
        <w:t>Google Maps, (2011) Salamis. Retrieved October 5, 2011, from:</w:t>
      </w:r>
      <w:r w:rsidRPr="00D1135D">
        <w:t xml:space="preserve"> </w:t>
      </w:r>
      <w:hyperlink r:id="rId17" w:history="1">
        <w:r w:rsidRPr="000C2440">
          <w:rPr>
            <w:rStyle w:val="Hyperlink"/>
          </w:rPr>
          <w:t>http://maps.google.com.au/maps?client=firefox-a&amp;rls=org.mozilla:en-US:official&amp;channel=s&amp;hl=en&amp;biw=1920&amp;bi</w:t>
        </w:r>
        <w:r w:rsidRPr="000C2440">
          <w:rPr>
            <w:rStyle w:val="Hyperlink"/>
          </w:rPr>
          <w:t>h</w:t>
        </w:r>
        <w:r w:rsidRPr="000C2440">
          <w:rPr>
            <w:rStyle w:val="Hyperlink"/>
          </w:rPr>
          <w:t>=899&amp;q=Salamis&amp;um=1&amp;ie=UTF-8&amp;sa=N&amp;tab=wl</w:t>
        </w:r>
      </w:hyperlink>
    </w:p>
    <w:p w:rsidR="00E51EFF" w:rsidRDefault="00E51EFF" w:rsidP="00E51EFF">
      <w:pPr>
        <w:ind w:left="567" w:hanging="567"/>
      </w:pPr>
    </w:p>
    <w:p w:rsidR="00E51EFF" w:rsidRPr="00DE7509" w:rsidRDefault="00E51EFF" w:rsidP="00E51EFF">
      <w:pPr>
        <w:pStyle w:val="Heading1"/>
        <w:ind w:left="567" w:hanging="567"/>
        <w:rPr>
          <w:b w:val="0"/>
          <w:sz w:val="24"/>
          <w:szCs w:val="24"/>
        </w:rPr>
      </w:pPr>
      <w:proofErr w:type="spellStart"/>
      <w:r w:rsidRPr="00DE7509">
        <w:rPr>
          <w:rStyle w:val="image-caption"/>
          <w:b w:val="0"/>
          <w:sz w:val="24"/>
          <w:szCs w:val="24"/>
        </w:rPr>
        <w:t>Iwys</w:t>
      </w:r>
      <w:proofErr w:type="spellEnd"/>
      <w:r w:rsidRPr="00DE7509">
        <w:rPr>
          <w:rStyle w:val="image-caption"/>
          <w:b w:val="0"/>
          <w:sz w:val="24"/>
          <w:szCs w:val="24"/>
        </w:rPr>
        <w:t xml:space="preserve">, (2010) </w:t>
      </w:r>
      <w:r w:rsidRPr="00DE7509">
        <w:rPr>
          <w:b w:val="0"/>
          <w:i/>
          <w:sz w:val="24"/>
          <w:szCs w:val="24"/>
        </w:rPr>
        <w:t>"</w:t>
      </w:r>
      <w:proofErr w:type="spellStart"/>
      <w:r w:rsidRPr="00DE7509">
        <w:rPr>
          <w:b w:val="0"/>
          <w:i/>
          <w:sz w:val="24"/>
          <w:szCs w:val="24"/>
        </w:rPr>
        <w:t>Apadana</w:t>
      </w:r>
      <w:proofErr w:type="spellEnd"/>
      <w:r w:rsidRPr="00DE7509">
        <w:rPr>
          <w:b w:val="0"/>
          <w:i/>
          <w:sz w:val="24"/>
          <w:szCs w:val="24"/>
        </w:rPr>
        <w:t xml:space="preserve"> Palace" </w:t>
      </w:r>
      <w:proofErr w:type="spellStart"/>
      <w:r w:rsidRPr="00DE7509">
        <w:rPr>
          <w:rStyle w:val="headingtitle"/>
          <w:b w:val="0"/>
          <w:i/>
          <w:sz w:val="24"/>
          <w:szCs w:val="24"/>
        </w:rPr>
        <w:t>Takht</w:t>
      </w:r>
      <w:proofErr w:type="spellEnd"/>
      <w:r w:rsidRPr="00DE7509">
        <w:rPr>
          <w:rStyle w:val="headingtitle"/>
          <w:b w:val="0"/>
          <w:i/>
          <w:sz w:val="24"/>
          <w:szCs w:val="24"/>
        </w:rPr>
        <w:t xml:space="preserve">-e </w:t>
      </w:r>
      <w:proofErr w:type="spellStart"/>
      <w:r w:rsidRPr="00DE7509">
        <w:rPr>
          <w:rStyle w:val="headingtitle"/>
          <w:b w:val="0"/>
          <w:i/>
          <w:sz w:val="24"/>
          <w:szCs w:val="24"/>
        </w:rPr>
        <w:t>Jamshid</w:t>
      </w:r>
      <w:proofErr w:type="spellEnd"/>
      <w:r w:rsidRPr="00DE7509">
        <w:rPr>
          <w:rStyle w:val="headingtitle"/>
          <w:b w:val="0"/>
          <w:i/>
          <w:sz w:val="24"/>
          <w:szCs w:val="24"/>
        </w:rPr>
        <w:t xml:space="preserve"> (Persepolis) Things to Do Tip</w:t>
      </w:r>
      <w:r w:rsidRPr="00DE7509">
        <w:rPr>
          <w:rStyle w:val="headingtitle"/>
          <w:b w:val="0"/>
          <w:sz w:val="24"/>
          <w:szCs w:val="24"/>
        </w:rPr>
        <w:t xml:space="preserve">. </w:t>
      </w:r>
      <w:r w:rsidRPr="00DE7509">
        <w:rPr>
          <w:b w:val="0"/>
          <w:color w:val="000000"/>
          <w:sz w:val="24"/>
          <w:szCs w:val="24"/>
        </w:rPr>
        <w:br/>
      </w:r>
      <w:r w:rsidRPr="00DE7509">
        <w:rPr>
          <w:b w:val="0"/>
          <w:sz w:val="24"/>
          <w:szCs w:val="24"/>
        </w:rPr>
        <w:t xml:space="preserve">Retrieved October 5, 2011, from: </w:t>
      </w:r>
      <w:hyperlink r:id="rId18" w:anchor="ixzz1bD8maCll" w:history="1">
        <w:r w:rsidRPr="00DE7509">
          <w:rPr>
            <w:rStyle w:val="Hyperlink"/>
            <w:b w:val="0"/>
            <w:color w:val="003399"/>
            <w:sz w:val="24"/>
            <w:szCs w:val="24"/>
          </w:rPr>
          <w:t>http://members.virtualtourist.</w:t>
        </w:r>
        <w:r w:rsidRPr="00DE7509">
          <w:rPr>
            <w:rStyle w:val="Hyperlink"/>
            <w:b w:val="0"/>
            <w:color w:val="003399"/>
            <w:sz w:val="24"/>
            <w:szCs w:val="24"/>
          </w:rPr>
          <w:t>c</w:t>
        </w:r>
        <w:r w:rsidRPr="00DE7509">
          <w:rPr>
            <w:rStyle w:val="Hyperlink"/>
            <w:b w:val="0"/>
            <w:color w:val="003399"/>
            <w:sz w:val="24"/>
            <w:szCs w:val="24"/>
          </w:rPr>
          <w:t>om/m/p/m/fe90a/#ixzz1bD8maCll</w:t>
        </w:r>
      </w:hyperlink>
    </w:p>
    <w:p w:rsidR="00E51EFF" w:rsidRDefault="00E51EFF" w:rsidP="00E51EFF">
      <w:pPr>
        <w:ind w:left="567" w:hanging="567"/>
      </w:pPr>
    </w:p>
    <w:p w:rsidR="00AE1CDD" w:rsidRDefault="00AE1CDD" w:rsidP="00AE1CDD">
      <w:pPr>
        <w:ind w:left="567" w:hanging="567"/>
      </w:pPr>
    </w:p>
    <w:p w:rsidR="00AE1CDD" w:rsidRPr="00406217" w:rsidRDefault="00AE1CDD" w:rsidP="00AE1CDD">
      <w:pPr>
        <w:ind w:left="567" w:hanging="567"/>
      </w:pPr>
      <w:proofErr w:type="spellStart"/>
      <w:r w:rsidRPr="00406217">
        <w:t>Sadigh</w:t>
      </w:r>
      <w:proofErr w:type="spellEnd"/>
      <w:r w:rsidRPr="00406217">
        <w:t xml:space="preserve">, S. (2007) Xerxes Tomb to be Divided into Two halves due to Railway. Retrieved October 5, 2011, from: </w:t>
      </w:r>
      <w:hyperlink r:id="rId19" w:history="1">
        <w:r w:rsidRPr="00406217">
          <w:rPr>
            <w:rStyle w:val="Hyperlink"/>
          </w:rPr>
          <w:t>http://ww</w:t>
        </w:r>
        <w:r w:rsidRPr="00406217">
          <w:rPr>
            <w:rStyle w:val="Hyperlink"/>
          </w:rPr>
          <w:t>w</w:t>
        </w:r>
        <w:r w:rsidRPr="00406217">
          <w:rPr>
            <w:rStyle w:val="Hyperlink"/>
          </w:rPr>
          <w:t>.payvand.com/news/07/sep/1157.html</w:t>
        </w:r>
      </w:hyperlink>
    </w:p>
    <w:p w:rsidR="00E51EFF" w:rsidRDefault="00E51EFF" w:rsidP="00E51EFF">
      <w:pPr>
        <w:ind w:left="567" w:hanging="567"/>
        <w:rPr>
          <w:bCs/>
        </w:rPr>
      </w:pPr>
    </w:p>
    <w:p w:rsidR="00E51EFF" w:rsidRDefault="00E51EFF" w:rsidP="00E51EFF">
      <w:pPr>
        <w:ind w:left="567" w:hanging="567"/>
      </w:pPr>
      <w:proofErr w:type="gramStart"/>
      <w:r w:rsidRPr="00D1135D">
        <w:t>S.G. (2006) Persia-Cyrus2-World3.png</w:t>
      </w:r>
      <w:r>
        <w:t>.</w:t>
      </w:r>
      <w:proofErr w:type="gramEnd"/>
      <w:r>
        <w:t xml:space="preserve"> </w:t>
      </w:r>
      <w:r w:rsidRPr="00D1135D">
        <w:t xml:space="preserve">Retrieved October 5, 2011, from: </w:t>
      </w:r>
    </w:p>
    <w:p w:rsidR="00E51EFF" w:rsidRPr="00E51EFF" w:rsidRDefault="00E51EFF" w:rsidP="00E51EFF">
      <w:pPr>
        <w:ind w:left="567" w:hanging="567"/>
      </w:pPr>
      <w:hyperlink r:id="rId20" w:history="1">
        <w:r w:rsidRPr="00E51EFF">
          <w:rPr>
            <w:rStyle w:val="Hyperlink"/>
          </w:rPr>
          <w:t>http://en.wikipedia.org/wi</w:t>
        </w:r>
        <w:r w:rsidRPr="00E51EFF">
          <w:rPr>
            <w:rStyle w:val="Hyperlink"/>
          </w:rPr>
          <w:t>k</w:t>
        </w:r>
        <w:r w:rsidRPr="00E51EFF">
          <w:rPr>
            <w:rStyle w:val="Hyperlink"/>
          </w:rPr>
          <w:t>i/Cyrus_the_Great</w:t>
        </w:r>
      </w:hyperlink>
    </w:p>
    <w:p w:rsidR="00AE1CDD" w:rsidRDefault="00AE1CDD" w:rsidP="00AE1CDD">
      <w:pPr>
        <w:ind w:left="567" w:hanging="567"/>
        <w:rPr>
          <w:bCs/>
        </w:rPr>
      </w:pPr>
    </w:p>
    <w:p w:rsidR="00AE1CDD" w:rsidRPr="00C921EC" w:rsidRDefault="00AE1CDD" w:rsidP="00AE1CDD">
      <w:pPr>
        <w:ind w:left="567" w:hanging="567"/>
      </w:pPr>
      <w:proofErr w:type="spellStart"/>
      <w:r w:rsidRPr="00C921EC">
        <w:rPr>
          <w:bCs/>
        </w:rPr>
        <w:t>Silve</w:t>
      </w:r>
      <w:proofErr w:type="spellEnd"/>
      <w:r w:rsidRPr="00C921EC">
        <w:rPr>
          <w:bCs/>
        </w:rPr>
        <w:t xml:space="preserve">, B. (2009) </w:t>
      </w:r>
      <w:r w:rsidRPr="00C921EC">
        <w:rPr>
          <w:bCs/>
          <w:i/>
        </w:rPr>
        <w:t xml:space="preserve">Sites and Finds </w:t>
      </w:r>
      <w:proofErr w:type="gramStart"/>
      <w:r w:rsidRPr="00C921EC">
        <w:rPr>
          <w:bCs/>
          <w:i/>
        </w:rPr>
        <w:t>Around</w:t>
      </w:r>
      <w:proofErr w:type="gramEnd"/>
      <w:r w:rsidRPr="00C921EC">
        <w:rPr>
          <w:bCs/>
          <w:i/>
        </w:rPr>
        <w:t xml:space="preserve"> the World</w:t>
      </w:r>
      <w:r w:rsidRPr="00C921EC">
        <w:rPr>
          <w:b/>
          <w:bCs/>
          <w:color w:val="990000"/>
        </w:rPr>
        <w:t xml:space="preserve"> </w:t>
      </w:r>
      <w:r w:rsidRPr="00C921EC">
        <w:t xml:space="preserve">Retrieved October 5, 2011, from: </w:t>
      </w:r>
      <w:hyperlink r:id="rId21" w:history="1">
        <w:r w:rsidRPr="00C921EC">
          <w:rPr>
            <w:rStyle w:val="Hyperlink"/>
          </w:rPr>
          <w:t>http://www.billiesilvey.</w:t>
        </w:r>
        <w:r w:rsidRPr="00C921EC">
          <w:rPr>
            <w:rStyle w:val="Hyperlink"/>
          </w:rPr>
          <w:t>c</w:t>
        </w:r>
        <w:r w:rsidRPr="00C921EC">
          <w:rPr>
            <w:rStyle w:val="Hyperlink"/>
          </w:rPr>
          <w:t>om/sites_finds.html</w:t>
        </w:r>
      </w:hyperlink>
    </w:p>
    <w:p w:rsidR="00E51EFF" w:rsidRDefault="00E51EFF" w:rsidP="00E51EFF">
      <w:pPr>
        <w:ind w:left="567" w:hanging="567"/>
      </w:pPr>
    </w:p>
    <w:p w:rsidR="00E51EFF" w:rsidRDefault="00E51EFF" w:rsidP="00E51EFF">
      <w:pPr>
        <w:ind w:left="567" w:hanging="567"/>
      </w:pPr>
    </w:p>
    <w:p w:rsidR="004F0E72" w:rsidRPr="00DE7509" w:rsidRDefault="004F0E72" w:rsidP="004F0E72">
      <w:pPr>
        <w:pStyle w:val="Heading2"/>
        <w:ind w:left="567" w:hanging="567"/>
        <w:rPr>
          <w:b w:val="0"/>
          <w:sz w:val="24"/>
          <w:szCs w:val="24"/>
        </w:rPr>
      </w:pPr>
      <w:proofErr w:type="spellStart"/>
      <w:r w:rsidRPr="00DE7509">
        <w:rPr>
          <w:b w:val="0"/>
          <w:sz w:val="24"/>
          <w:szCs w:val="24"/>
        </w:rPr>
        <w:t>Stronach</w:t>
      </w:r>
      <w:proofErr w:type="spellEnd"/>
      <w:r w:rsidRPr="00DE7509">
        <w:rPr>
          <w:b w:val="0"/>
          <w:sz w:val="24"/>
          <w:szCs w:val="24"/>
        </w:rPr>
        <w:t xml:space="preserve">, D. and </w:t>
      </w:r>
      <w:proofErr w:type="spellStart"/>
      <w:r w:rsidRPr="00DE7509">
        <w:rPr>
          <w:b w:val="0"/>
          <w:sz w:val="24"/>
          <w:szCs w:val="24"/>
        </w:rPr>
        <w:t>Codella</w:t>
      </w:r>
      <w:proofErr w:type="spellEnd"/>
      <w:r w:rsidRPr="00DE7509">
        <w:rPr>
          <w:b w:val="0"/>
          <w:sz w:val="24"/>
          <w:szCs w:val="24"/>
        </w:rPr>
        <w:t xml:space="preserve">, K. (2006) </w:t>
      </w:r>
      <w:r w:rsidRPr="00DE7509">
        <w:rPr>
          <w:b w:val="0"/>
          <w:i/>
          <w:sz w:val="24"/>
          <w:szCs w:val="24"/>
        </w:rPr>
        <w:t>Persepolis.</w:t>
      </w:r>
      <w:r>
        <w:rPr>
          <w:b w:val="0"/>
          <w:i/>
          <w:sz w:val="24"/>
          <w:szCs w:val="24"/>
        </w:rPr>
        <w:t xml:space="preserve"> </w:t>
      </w:r>
      <w:r w:rsidRPr="00DE7509">
        <w:rPr>
          <w:b w:val="0"/>
          <w:sz w:val="24"/>
          <w:szCs w:val="24"/>
        </w:rPr>
        <w:t xml:space="preserve">Retrieved October 5, 2011, from: </w:t>
      </w:r>
      <w:hyperlink r:id="rId22" w:history="1">
        <w:r w:rsidRPr="00DE7509">
          <w:rPr>
            <w:rStyle w:val="Hyperlink"/>
            <w:b w:val="0"/>
            <w:sz w:val="24"/>
            <w:szCs w:val="24"/>
          </w:rPr>
          <w:t>http://www.kavehfarrokh.com/iranica/achaemenid-era/professor-david-stronach-and-kim</w:t>
        </w:r>
        <w:r w:rsidRPr="00DE7509">
          <w:rPr>
            <w:rStyle w:val="Hyperlink"/>
            <w:b w:val="0"/>
            <w:sz w:val="24"/>
            <w:szCs w:val="24"/>
          </w:rPr>
          <w:t>-</w:t>
        </w:r>
        <w:r w:rsidRPr="00DE7509">
          <w:rPr>
            <w:rStyle w:val="Hyperlink"/>
            <w:b w:val="0"/>
            <w:sz w:val="24"/>
            <w:szCs w:val="24"/>
          </w:rPr>
          <w:t>codella-persepolis/</w:t>
        </w:r>
      </w:hyperlink>
    </w:p>
    <w:p w:rsidR="0053767B" w:rsidRDefault="0053767B" w:rsidP="004F0E72">
      <w:pPr>
        <w:ind w:left="567" w:hanging="567"/>
      </w:pPr>
    </w:p>
    <w:p w:rsidR="004F0E72" w:rsidRDefault="00E51EFF" w:rsidP="004F0E72">
      <w:pPr>
        <w:ind w:left="567" w:hanging="567"/>
      </w:pPr>
      <w:r>
        <w:lastRenderedPageBreak/>
        <w:t xml:space="preserve">Travelling Ruins (2005) </w:t>
      </w:r>
      <w:proofErr w:type="gramStart"/>
      <w:r w:rsidRPr="00AA4160">
        <w:rPr>
          <w:i/>
        </w:rPr>
        <w:t>Well</w:t>
      </w:r>
      <w:proofErr w:type="gramEnd"/>
      <w:r w:rsidRPr="00AA4160">
        <w:rPr>
          <w:i/>
        </w:rPr>
        <w:t xml:space="preserve"> preserved </w:t>
      </w:r>
      <w:proofErr w:type="spellStart"/>
      <w:r w:rsidRPr="00AA4160">
        <w:rPr>
          <w:i/>
        </w:rPr>
        <w:t>Achamenid</w:t>
      </w:r>
      <w:proofErr w:type="spellEnd"/>
      <w:r w:rsidRPr="00AA4160">
        <w:rPr>
          <w:i/>
        </w:rPr>
        <w:t xml:space="preserve"> reliefs from Persepolis.</w:t>
      </w:r>
      <w:r>
        <w:t xml:space="preserve"> Retrieved </w:t>
      </w:r>
      <w:r w:rsidR="004F0E72">
        <w:t xml:space="preserve">  </w:t>
      </w:r>
      <w:r>
        <w:t>October 5, 2011, from:</w:t>
      </w:r>
    </w:p>
    <w:p w:rsidR="00E51EFF" w:rsidRDefault="00E51EFF" w:rsidP="004F0E72">
      <w:pPr>
        <w:ind w:left="567"/>
      </w:pPr>
      <w:hyperlink r:id="rId23" w:history="1">
        <w:r w:rsidRPr="00287555">
          <w:rPr>
            <w:rStyle w:val="Hyperlink"/>
          </w:rPr>
          <w:t>http://en.wiki</w:t>
        </w:r>
        <w:r w:rsidRPr="00287555">
          <w:rPr>
            <w:rStyle w:val="Hyperlink"/>
          </w:rPr>
          <w:t>p</w:t>
        </w:r>
        <w:r w:rsidRPr="00287555">
          <w:rPr>
            <w:rStyle w:val="Hyperlink"/>
          </w:rPr>
          <w:t>edia.org/wiki/Achaemenid_architecture</w:t>
        </w:r>
      </w:hyperlink>
    </w:p>
    <w:p w:rsidR="004F0E72" w:rsidRDefault="004F0E72" w:rsidP="004F0E72"/>
    <w:p w:rsidR="00E51EFF" w:rsidRDefault="00E51EFF" w:rsidP="00E51EFF">
      <w:pPr>
        <w:ind w:left="567" w:hanging="567"/>
      </w:pPr>
      <w:proofErr w:type="spellStart"/>
      <w:r>
        <w:t>Torlin</w:t>
      </w:r>
      <w:proofErr w:type="spellEnd"/>
      <w:r>
        <w:t xml:space="preserve">, I. (2009) </w:t>
      </w:r>
      <w:r w:rsidRPr="0081691A">
        <w:rPr>
          <w:i/>
        </w:rPr>
        <w:t>Bas-Relief on Xerxes' gateway (gate of all nations) at Persepolis, Iran</w:t>
      </w:r>
      <w:r>
        <w:t xml:space="preserve">. </w:t>
      </w:r>
      <w:r w:rsidRPr="00D1135D">
        <w:t xml:space="preserve">Retrieved October 5, 2011, from: </w:t>
      </w:r>
      <w:hyperlink r:id="rId24" w:history="1">
        <w:r w:rsidRPr="000C2440">
          <w:rPr>
            <w:rStyle w:val="Hyperlink"/>
          </w:rPr>
          <w:t>http://www.123rf.com/photo_6088092_bas-relief-on-xerxes-gateway-gate-of-all-nations-at-persepolis-iran.html</w:t>
        </w:r>
      </w:hyperlink>
    </w:p>
    <w:p w:rsidR="00E51EFF" w:rsidRPr="00D34EFF" w:rsidRDefault="00E51EFF" w:rsidP="00E51EFF">
      <w:pPr>
        <w:ind w:left="567" w:hanging="567"/>
      </w:pPr>
    </w:p>
    <w:p w:rsidR="00E51EFF" w:rsidRDefault="00E51EFF" w:rsidP="00E51EFF">
      <w:pPr>
        <w:ind w:left="567" w:hanging="567"/>
      </w:pPr>
    </w:p>
    <w:p w:rsidR="004F0E72" w:rsidRPr="004F0E72" w:rsidRDefault="00E51EFF" w:rsidP="0053767B">
      <w:pPr>
        <w:tabs>
          <w:tab w:val="left" w:pos="567"/>
        </w:tabs>
        <w:ind w:left="567" w:hanging="567"/>
      </w:pPr>
      <w:hyperlink r:id="rId25" w:tooltip="View user profile." w:history="1">
        <w:r w:rsidRPr="004F0E72">
          <w:rPr>
            <w:rStyle w:val="Hyperlink"/>
            <w:color w:val="auto"/>
            <w:u w:val="none"/>
          </w:rPr>
          <w:t>Williams</w:t>
        </w:r>
      </w:hyperlink>
      <w:r w:rsidRPr="004F0E72">
        <w:t xml:space="preserve">, S. (2010). </w:t>
      </w:r>
      <w:proofErr w:type="gramStart"/>
      <w:r w:rsidRPr="004F0E72">
        <w:t xml:space="preserve">Xerxes the great - </w:t>
      </w:r>
      <w:hyperlink r:id="rId26" w:tooltip="Frank Miller to Stir Controversy with '300' Prequel 'Xerxes'" w:history="1">
        <w:r w:rsidRPr="004F0E72">
          <w:rPr>
            <w:rStyle w:val="Hyperlink"/>
            <w:i/>
          </w:rPr>
          <w:t>Frank Miller to Stir Controversy with '300' Prequel 'Xerxes'</w:t>
        </w:r>
      </w:hyperlink>
      <w:r w:rsidRPr="004F0E72">
        <w:t>.</w:t>
      </w:r>
      <w:proofErr w:type="gramEnd"/>
      <w:r w:rsidRPr="004F0E72">
        <w:t xml:space="preserve"> Retrieved October 5, 2010, from: </w:t>
      </w:r>
    </w:p>
    <w:p w:rsidR="00E51EFF" w:rsidRPr="004F0E72" w:rsidRDefault="0053767B" w:rsidP="0053767B">
      <w:pPr>
        <w:tabs>
          <w:tab w:val="left" w:pos="567"/>
        </w:tabs>
        <w:ind w:left="567" w:hanging="567"/>
      </w:pPr>
      <w:r>
        <w:tab/>
      </w:r>
      <w:hyperlink r:id="rId27" w:history="1">
        <w:r w:rsidR="00E51EFF" w:rsidRPr="004F0E72">
          <w:rPr>
            <w:rStyle w:val="Hyperlink"/>
          </w:rPr>
          <w:t>http://heritage-key.com/category/tags/xerxes-great</w:t>
        </w:r>
      </w:hyperlink>
      <w:r w:rsidR="00E51EFF" w:rsidRPr="004F0E72">
        <w:t xml:space="preserve"> </w:t>
      </w:r>
    </w:p>
    <w:p w:rsidR="005A04AF" w:rsidRDefault="008410D3"/>
    <w:sectPr w:rsidR="005A04AF" w:rsidSect="005D0013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EFF"/>
    <w:rsid w:val="004F0E72"/>
    <w:rsid w:val="0053767B"/>
    <w:rsid w:val="005D0013"/>
    <w:rsid w:val="00650FDC"/>
    <w:rsid w:val="008410D3"/>
    <w:rsid w:val="008827D9"/>
    <w:rsid w:val="008F44E6"/>
    <w:rsid w:val="00A450C2"/>
    <w:rsid w:val="00AE1CDD"/>
    <w:rsid w:val="00C85DC4"/>
    <w:rsid w:val="00E51EFF"/>
    <w:rsid w:val="00E9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EF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link w:val="Heading1Char"/>
    <w:uiPriority w:val="9"/>
    <w:qFormat/>
    <w:rsid w:val="00E51EF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E51EF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next w:val="Normal"/>
    <w:link w:val="Heading3Char"/>
    <w:unhideWhenUsed/>
    <w:qFormat/>
    <w:rsid w:val="00E51EF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1EFF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E51EFF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rsid w:val="00E51EFF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styleId="Hyperlink">
    <w:name w:val="Hyperlink"/>
    <w:rsid w:val="00E51EF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51EFF"/>
    <w:pPr>
      <w:spacing w:before="100" w:beforeAutospacing="1" w:after="100" w:afterAutospacing="1"/>
    </w:pPr>
    <w:rPr>
      <w:rFonts w:eastAsia="Times New Roman"/>
      <w:lang w:eastAsia="en-AU"/>
    </w:rPr>
  </w:style>
  <w:style w:type="character" w:styleId="Emphasis">
    <w:name w:val="Emphasis"/>
    <w:uiPriority w:val="20"/>
    <w:qFormat/>
    <w:rsid w:val="00E51EFF"/>
    <w:rPr>
      <w:i/>
      <w:iCs/>
    </w:rPr>
  </w:style>
  <w:style w:type="character" w:customStyle="1" w:styleId="fn">
    <w:name w:val="fn"/>
    <w:rsid w:val="00E51EFF"/>
  </w:style>
  <w:style w:type="character" w:customStyle="1" w:styleId="title2nd">
    <w:name w:val="title2nd"/>
    <w:rsid w:val="00E51EFF"/>
  </w:style>
  <w:style w:type="character" w:customStyle="1" w:styleId="text">
    <w:name w:val="text"/>
    <w:rsid w:val="00E51EFF"/>
  </w:style>
  <w:style w:type="character" w:customStyle="1" w:styleId="image-caption">
    <w:name w:val="image-caption"/>
    <w:rsid w:val="00E51EFF"/>
  </w:style>
  <w:style w:type="character" w:customStyle="1" w:styleId="headingtitle">
    <w:name w:val="headingtitle"/>
    <w:rsid w:val="00E51EFF"/>
  </w:style>
  <w:style w:type="character" w:styleId="FollowedHyperlink">
    <w:name w:val="FollowedHyperlink"/>
    <w:basedOn w:val="DefaultParagraphFont"/>
    <w:uiPriority w:val="99"/>
    <w:semiHidden/>
    <w:unhideWhenUsed/>
    <w:rsid w:val="00E51EFF"/>
    <w:rPr>
      <w:color w:val="800080" w:themeColor="followedHyperlink"/>
      <w:u w:val="single"/>
    </w:rPr>
  </w:style>
  <w:style w:type="character" w:customStyle="1" w:styleId="threadtitle">
    <w:name w:val="threadtitle"/>
    <w:basedOn w:val="DefaultParagraphFont"/>
    <w:rsid w:val="00E51EFF"/>
  </w:style>
  <w:style w:type="paragraph" w:customStyle="1" w:styleId="Default">
    <w:name w:val="Default"/>
    <w:rsid w:val="008410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EF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link w:val="Heading1Char"/>
    <w:uiPriority w:val="9"/>
    <w:qFormat/>
    <w:rsid w:val="00E51EF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E51EF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next w:val="Normal"/>
    <w:link w:val="Heading3Char"/>
    <w:unhideWhenUsed/>
    <w:qFormat/>
    <w:rsid w:val="00E51EF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1EFF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E51EFF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rsid w:val="00E51EFF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styleId="Hyperlink">
    <w:name w:val="Hyperlink"/>
    <w:rsid w:val="00E51EF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51EFF"/>
    <w:pPr>
      <w:spacing w:before="100" w:beforeAutospacing="1" w:after="100" w:afterAutospacing="1"/>
    </w:pPr>
    <w:rPr>
      <w:rFonts w:eastAsia="Times New Roman"/>
      <w:lang w:eastAsia="en-AU"/>
    </w:rPr>
  </w:style>
  <w:style w:type="character" w:styleId="Emphasis">
    <w:name w:val="Emphasis"/>
    <w:uiPriority w:val="20"/>
    <w:qFormat/>
    <w:rsid w:val="00E51EFF"/>
    <w:rPr>
      <w:i/>
      <w:iCs/>
    </w:rPr>
  </w:style>
  <w:style w:type="character" w:customStyle="1" w:styleId="fn">
    <w:name w:val="fn"/>
    <w:rsid w:val="00E51EFF"/>
  </w:style>
  <w:style w:type="character" w:customStyle="1" w:styleId="title2nd">
    <w:name w:val="title2nd"/>
    <w:rsid w:val="00E51EFF"/>
  </w:style>
  <w:style w:type="character" w:customStyle="1" w:styleId="text">
    <w:name w:val="text"/>
    <w:rsid w:val="00E51EFF"/>
  </w:style>
  <w:style w:type="character" w:customStyle="1" w:styleId="image-caption">
    <w:name w:val="image-caption"/>
    <w:rsid w:val="00E51EFF"/>
  </w:style>
  <w:style w:type="character" w:customStyle="1" w:styleId="headingtitle">
    <w:name w:val="headingtitle"/>
    <w:rsid w:val="00E51EFF"/>
  </w:style>
  <w:style w:type="character" w:styleId="FollowedHyperlink">
    <w:name w:val="FollowedHyperlink"/>
    <w:basedOn w:val="DefaultParagraphFont"/>
    <w:uiPriority w:val="99"/>
    <w:semiHidden/>
    <w:unhideWhenUsed/>
    <w:rsid w:val="00E51EFF"/>
    <w:rPr>
      <w:color w:val="800080" w:themeColor="followedHyperlink"/>
      <w:u w:val="single"/>
    </w:rPr>
  </w:style>
  <w:style w:type="character" w:customStyle="1" w:styleId="threadtitle">
    <w:name w:val="threadtitle"/>
    <w:basedOn w:val="DefaultParagraphFont"/>
    <w:rsid w:val="00E51EFF"/>
  </w:style>
  <w:style w:type="paragraph" w:customStyle="1" w:styleId="Default">
    <w:name w:val="Default"/>
    <w:rsid w:val="008410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ystalinks.com/persia.html" TargetMode="External"/><Relationship Id="rId13" Type="http://schemas.openxmlformats.org/officeDocument/2006/relationships/hyperlink" Target="http://en.wikipedia.org/wiki/Darius_the_Great" TargetMode="External"/><Relationship Id="rId18" Type="http://schemas.openxmlformats.org/officeDocument/2006/relationships/hyperlink" Target="http://members.virtualtourist.com/m/p/m/fe90a/" TargetMode="External"/><Relationship Id="rId26" Type="http://schemas.openxmlformats.org/officeDocument/2006/relationships/hyperlink" Target="http://heritage-key.com/blogs/sean-williams/frank-miller-stir-controversy-300-prequel-xerxe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illiesilvey.com/sites_finds.html" TargetMode="External"/><Relationship Id="rId7" Type="http://schemas.openxmlformats.org/officeDocument/2006/relationships/hyperlink" Target="http://www.cais-soas.com/CAIS/Military/Persian_wars/persian_wars_darius_strategy.htm" TargetMode="External"/><Relationship Id="rId12" Type="http://schemas.openxmlformats.org/officeDocument/2006/relationships/hyperlink" Target="http://6degreesofjp2.blogspot.com/2010/12/kin-tutankhamun-2.html" TargetMode="External"/><Relationship Id="rId17" Type="http://schemas.openxmlformats.org/officeDocument/2006/relationships/hyperlink" Target="http://maps.google.com.au/maps?client=firefox-a&amp;rls=org.mozilla:en-US:official&amp;channel=s&amp;hl=en&amp;biw=1920&amp;bih=899&amp;q=Salamis&amp;um=1&amp;ie=UTF-8&amp;sa=N&amp;tab=wl" TargetMode="External"/><Relationship Id="rId25" Type="http://schemas.openxmlformats.org/officeDocument/2006/relationships/hyperlink" Target="http://heritage-key.com/users/sean-williams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maps.google.com.au/maps?client=firefox-a&amp;rls=org.mozilla:en-US:official&amp;channel=s&amp;hl=en&amp;biw=1920&amp;bih=899&amp;q=Athens&amp;um=1&amp;ie=UTF-8&amp;sa=N&amp;tab=wl" TargetMode="External"/><Relationship Id="rId20" Type="http://schemas.openxmlformats.org/officeDocument/2006/relationships/hyperlink" Target="http://en.wikipedia.org/wiki/Cyrus_the_Great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acred-destinations.com/iran/persepolis.htm" TargetMode="External"/><Relationship Id="rId11" Type="http://schemas.openxmlformats.org/officeDocument/2006/relationships/hyperlink" Target="http://www.bodrumpages.com/English/herodotus.html" TargetMode="External"/><Relationship Id="rId24" Type="http://schemas.openxmlformats.org/officeDocument/2006/relationships/hyperlink" Target="http://www.123rf.com/photo_6088092_bas-relief-on-xerxes-gateway-gate-of-all-nations-at-persepolis-iran.html" TargetMode="External"/><Relationship Id="rId5" Type="http://schemas.openxmlformats.org/officeDocument/2006/relationships/hyperlink" Target="http://www.allthelyrics.com/forum/arabic-lyrics-translation/60027-ehab-tawfiq-allah-aliek-ya-sidi.html" TargetMode="External"/><Relationship Id="rId15" Type="http://schemas.openxmlformats.org/officeDocument/2006/relationships/hyperlink" Target="http://maps.google.com.au/maps?client=firefox-a&amp;rls=org.mozilla:en-US:official&amp;channel=s&amp;hl=en&amp;biw=1920&amp;bih=899&amp;q=Thermopylae&amp;um=1&amp;ie=UTF-8&amp;sa=N&amp;tab=wl\" TargetMode="External"/><Relationship Id="rId23" Type="http://schemas.openxmlformats.org/officeDocument/2006/relationships/hyperlink" Target="http://en.wikipedia.org/wiki/Achaemenid_architecture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brucebahmani.blogspot.com/2011/04/jerxes.html" TargetMode="External"/><Relationship Id="rId19" Type="http://schemas.openxmlformats.org/officeDocument/2006/relationships/hyperlink" Target="http://www.payvand.com/news/07/sep/115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ranpoliticsclub.net/history/300/" TargetMode="External"/><Relationship Id="rId14" Type="http://schemas.openxmlformats.org/officeDocument/2006/relationships/hyperlink" Target="http://ancienthistory.about.com/od/xerxes/g/Xerxes.htm" TargetMode="External"/><Relationship Id="rId22" Type="http://schemas.openxmlformats.org/officeDocument/2006/relationships/hyperlink" Target="http://www.kavehfarrokh.com/iranica/achaemenid-era/professor-david-stronach-and-kim-codella-persepolis/" TargetMode="External"/><Relationship Id="rId27" Type="http://schemas.openxmlformats.org/officeDocument/2006/relationships/hyperlink" Target="http://heritage-key.com/category/tags/xerxes-gre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FAJOU</dc:creator>
  <cp:lastModifiedBy>FAJOU</cp:lastModifiedBy>
  <cp:revision>6</cp:revision>
  <dcterms:created xsi:type="dcterms:W3CDTF">2011-10-19T08:16:00Z</dcterms:created>
  <dcterms:modified xsi:type="dcterms:W3CDTF">2011-10-19T08:58:00Z</dcterms:modified>
</cp:coreProperties>
</file>